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13" w:rsidRPr="00A133AD" w:rsidRDefault="00A133AD" w:rsidP="006D42B8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DD68EE" w:rsidRPr="00A133AD">
        <w:rPr>
          <w:rFonts w:ascii="Times New Roman" w:hAnsi="Times New Roman" w:cs="Times New Roman"/>
          <w:b/>
          <w:sz w:val="32"/>
          <w:szCs w:val="32"/>
        </w:rPr>
        <w:t>Добавление пользователя на склад</w:t>
      </w:r>
    </w:p>
    <w:p w:rsidR="00DD68EE" w:rsidRDefault="00DD68EE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5532">
        <w:rPr>
          <w:rFonts w:ascii="Times New Roman" w:hAnsi="Times New Roman" w:cs="Times New Roman"/>
          <w:sz w:val="28"/>
          <w:szCs w:val="28"/>
        </w:rPr>
        <w:t>Заходим в программу, открываем АРМ Администратора.</w:t>
      </w:r>
    </w:p>
    <w:p w:rsidR="004061B5" w:rsidRPr="004061B5" w:rsidRDefault="004061B5" w:rsidP="004061B5">
      <w:pPr>
        <w:pStyle w:val="a3"/>
        <w:numPr>
          <w:ilvl w:val="0"/>
          <w:numId w:val="11"/>
        </w:numPr>
        <w:spacing w:before="160" w:line="360" w:lineRule="auto"/>
        <w:ind w:left="0" w:firstLine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6D42B8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spellStart"/>
      <w:r w:rsidRPr="006D42B8">
        <w:rPr>
          <w:rFonts w:ascii="Times New Roman" w:hAnsi="Times New Roman" w:cs="Times New Roman"/>
          <w:sz w:val="28"/>
          <w:szCs w:val="28"/>
        </w:rPr>
        <w:t>заполненности</w:t>
      </w:r>
      <w:proofErr w:type="spellEnd"/>
      <w:r w:rsidRPr="006D42B8">
        <w:rPr>
          <w:rFonts w:ascii="Times New Roman" w:hAnsi="Times New Roman" w:cs="Times New Roman"/>
          <w:sz w:val="28"/>
          <w:szCs w:val="28"/>
        </w:rPr>
        <w:t xml:space="preserve"> необход</w:t>
      </w:r>
      <w:r>
        <w:rPr>
          <w:rFonts w:ascii="Times New Roman" w:hAnsi="Times New Roman" w:cs="Times New Roman"/>
          <w:sz w:val="28"/>
          <w:szCs w:val="28"/>
        </w:rPr>
        <w:t>имых полей</w:t>
      </w:r>
    </w:p>
    <w:p w:rsidR="00DD68EE" w:rsidRPr="00B55532" w:rsidRDefault="00DD68EE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B55532">
        <w:rPr>
          <w:rFonts w:ascii="Times New Roman" w:hAnsi="Times New Roman" w:cs="Times New Roman"/>
          <w:sz w:val="28"/>
          <w:szCs w:val="28"/>
        </w:rPr>
        <w:t>Выбираем пункт «Структура учреждения».</w:t>
      </w:r>
    </w:p>
    <w:p w:rsidR="006D42B8" w:rsidRDefault="006D42B8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отделение, в котором будет работать сотрудник.</w:t>
      </w:r>
    </w:p>
    <w:p w:rsidR="00DD68EE" w:rsidRDefault="006D42B8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68EE" w:rsidRPr="00B55532">
        <w:rPr>
          <w:rFonts w:ascii="Times New Roman" w:hAnsi="Times New Roman" w:cs="Times New Roman"/>
          <w:sz w:val="28"/>
          <w:szCs w:val="28"/>
        </w:rPr>
        <w:t>роверяем заполнено ли поле «Код в 1С».</w:t>
      </w:r>
    </w:p>
    <w:p w:rsidR="00DD68EE" w:rsidRDefault="00DD68EE" w:rsidP="00204D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AB5CBEC" wp14:editId="4BF233B2">
            <wp:extent cx="5940425" cy="6533515"/>
            <wp:effectExtent l="19050" t="19050" r="22225" b="196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53351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55532" w:rsidRPr="00B55532" w:rsidRDefault="00B55532" w:rsidP="00B5553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поле «Код в 1С» пустое, то его необходимо заполнить (</w:t>
      </w:r>
      <w:r w:rsidRPr="00B55532">
        <w:rPr>
          <w:rFonts w:ascii="Times New Roman" w:hAnsi="Times New Roman" w:cs="Times New Roman"/>
          <w:sz w:val="28"/>
          <w:szCs w:val="28"/>
        </w:rPr>
        <w:t>если известно - корректным значением, если нет - достаточно внести</w:t>
      </w:r>
      <w:r>
        <w:rPr>
          <w:rFonts w:ascii="Times New Roman" w:hAnsi="Times New Roman" w:cs="Times New Roman"/>
          <w:sz w:val="28"/>
          <w:szCs w:val="28"/>
        </w:rPr>
        <w:t xml:space="preserve"> любое</w:t>
      </w:r>
      <w:r w:rsidRPr="00B55532">
        <w:rPr>
          <w:rFonts w:ascii="Times New Roman" w:hAnsi="Times New Roman" w:cs="Times New Roman"/>
          <w:sz w:val="28"/>
          <w:szCs w:val="28"/>
        </w:rPr>
        <w:t xml:space="preserve"> значение</w:t>
      </w:r>
      <w:r>
        <w:rPr>
          <w:rFonts w:ascii="Times New Roman" w:hAnsi="Times New Roman" w:cs="Times New Roman"/>
          <w:sz w:val="28"/>
          <w:szCs w:val="28"/>
        </w:rPr>
        <w:t>, например,</w:t>
      </w:r>
      <w:r w:rsidRPr="00B55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«0» или «1»).</w:t>
      </w:r>
    </w:p>
    <w:p w:rsidR="00B55532" w:rsidRDefault="00B55532" w:rsidP="006D42B8">
      <w:pPr>
        <w:pStyle w:val="a3"/>
        <w:numPr>
          <w:ilvl w:val="0"/>
          <w:numId w:val="5"/>
        </w:numPr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«Сохранить».</w:t>
      </w:r>
    </w:p>
    <w:p w:rsidR="00B55532" w:rsidRDefault="00B55532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Закрываем форму «Структура учреждения».</w:t>
      </w:r>
    </w:p>
    <w:p w:rsidR="00B55532" w:rsidRDefault="00B55532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пункт «Персонал».</w:t>
      </w:r>
    </w:p>
    <w:p w:rsidR="00B55532" w:rsidRDefault="006D42B8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Находим сотрудника с помощью специальных фильтров по ФИО, либо с помощью расширенных параметров по другим критериям.</w:t>
      </w:r>
    </w:p>
    <w:p w:rsidR="006D42B8" w:rsidRDefault="006D42B8" w:rsidP="006D42B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57732A" wp14:editId="31AD214F">
            <wp:extent cx="5940425" cy="2070735"/>
            <wp:effectExtent l="19050" t="19050" r="22225" b="2476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7073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D42B8" w:rsidRDefault="006D42B8" w:rsidP="006D42B8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вкладке «Специальности» проверяем наличие у сотрудника</w:t>
      </w:r>
      <w:r w:rsidR="00204D3B">
        <w:rPr>
          <w:rFonts w:ascii="Times New Roman" w:hAnsi="Times New Roman" w:cs="Times New Roman"/>
          <w:sz w:val="28"/>
          <w:szCs w:val="28"/>
        </w:rPr>
        <w:t xml:space="preserve"> действующей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r w:rsidR="00204D3B">
        <w:rPr>
          <w:rFonts w:ascii="Times New Roman" w:hAnsi="Times New Roman" w:cs="Times New Roman"/>
          <w:sz w:val="28"/>
          <w:szCs w:val="28"/>
        </w:rPr>
        <w:t xml:space="preserve"> с соответствующим отделением</w:t>
      </w:r>
      <w:r w:rsidR="009D0CB0">
        <w:rPr>
          <w:rFonts w:ascii="Times New Roman" w:hAnsi="Times New Roman" w:cs="Times New Roman"/>
          <w:sz w:val="28"/>
          <w:szCs w:val="28"/>
        </w:rPr>
        <w:t>.</w:t>
      </w:r>
    </w:p>
    <w:p w:rsidR="00204D3B" w:rsidRPr="00204D3B" w:rsidRDefault="009D0CB0" w:rsidP="009D0C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986485" wp14:editId="0ADB12F3">
            <wp:extent cx="5940425" cy="1460500"/>
            <wp:effectExtent l="19050" t="19050" r="22225" b="2540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6050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04D3B" w:rsidRDefault="00204D3B" w:rsidP="00204D3B">
      <w:pPr>
        <w:pStyle w:val="a3"/>
        <w:numPr>
          <w:ilvl w:val="0"/>
          <w:numId w:val="8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9D0CB0">
        <w:rPr>
          <w:rFonts w:ascii="Times New Roman" w:hAnsi="Times New Roman" w:cs="Times New Roman"/>
          <w:sz w:val="28"/>
          <w:szCs w:val="28"/>
        </w:rPr>
        <w:t xml:space="preserve">подходящей </w:t>
      </w:r>
      <w:r>
        <w:rPr>
          <w:rFonts w:ascii="Times New Roman" w:hAnsi="Times New Roman" w:cs="Times New Roman"/>
          <w:sz w:val="28"/>
          <w:szCs w:val="28"/>
        </w:rPr>
        <w:t>специальности нет, нажимаем кнопку «Добавить специальность»</w:t>
      </w:r>
      <w:r w:rsidR="009D0CB0">
        <w:rPr>
          <w:rFonts w:ascii="Times New Roman" w:hAnsi="Times New Roman" w:cs="Times New Roman"/>
          <w:sz w:val="28"/>
          <w:szCs w:val="28"/>
        </w:rPr>
        <w:t xml:space="preserve"> (выбираем необходимое «Подразделение», «Отделение», «Специальность» из соответствующих справочников).</w:t>
      </w:r>
    </w:p>
    <w:p w:rsidR="009D0CB0" w:rsidRDefault="009D0CB0" w:rsidP="00204D3B">
      <w:pPr>
        <w:pStyle w:val="a3"/>
        <w:numPr>
          <w:ilvl w:val="0"/>
          <w:numId w:val="8"/>
        </w:numPr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 сотрудника уже имеется какая-то специальность, можно нажать кнопку «Дублировать специальность» и </w:t>
      </w:r>
      <w:r w:rsidR="00F924A0">
        <w:rPr>
          <w:rFonts w:ascii="Times New Roman" w:hAnsi="Times New Roman" w:cs="Times New Roman"/>
          <w:sz w:val="28"/>
          <w:szCs w:val="28"/>
        </w:rPr>
        <w:t>с помощью кнопки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4A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125" cy="13525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24A0">
        <w:rPr>
          <w:rFonts w:ascii="Times New Roman" w:hAnsi="Times New Roman" w:cs="Times New Roman"/>
          <w:sz w:val="28"/>
          <w:szCs w:val="28"/>
        </w:rPr>
        <w:t xml:space="preserve"> изменить необходимые поля.</w:t>
      </w:r>
    </w:p>
    <w:p w:rsidR="009D0CB0" w:rsidRDefault="009D0CB0" w:rsidP="009D0CB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9A1519C" wp14:editId="60DA8D79">
            <wp:extent cx="5940425" cy="1460500"/>
            <wp:effectExtent l="19050" t="19050" r="22225" b="2540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6050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D0CB0" w:rsidRDefault="009D0CB0" w:rsidP="00F924A0">
      <w:pPr>
        <w:pStyle w:val="a3"/>
        <w:numPr>
          <w:ilvl w:val="0"/>
          <w:numId w:val="8"/>
        </w:numPr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«Сохранить».</w:t>
      </w:r>
    </w:p>
    <w:p w:rsidR="009D0CB0" w:rsidRDefault="009D0CB0" w:rsidP="009D0CB0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55532">
        <w:rPr>
          <w:rFonts w:ascii="Times New Roman" w:hAnsi="Times New Roman" w:cs="Times New Roman"/>
          <w:sz w:val="28"/>
          <w:szCs w:val="28"/>
        </w:rPr>
        <w:t>роверяем заполнено ли</w:t>
      </w:r>
      <w:r>
        <w:rPr>
          <w:rFonts w:ascii="Times New Roman" w:hAnsi="Times New Roman" w:cs="Times New Roman"/>
          <w:sz w:val="28"/>
          <w:szCs w:val="28"/>
        </w:rPr>
        <w:t xml:space="preserve"> к специальности</w:t>
      </w:r>
      <w:r w:rsidRPr="00B55532">
        <w:rPr>
          <w:rFonts w:ascii="Times New Roman" w:hAnsi="Times New Roman" w:cs="Times New Roman"/>
          <w:sz w:val="28"/>
          <w:szCs w:val="28"/>
        </w:rPr>
        <w:t xml:space="preserve"> поле «Код в 1С».</w:t>
      </w:r>
    </w:p>
    <w:p w:rsidR="009D0CB0" w:rsidRPr="009D0CB0" w:rsidRDefault="009D0CB0" w:rsidP="009D0C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4E3525" wp14:editId="3A9B22C0">
            <wp:extent cx="5940425" cy="3185795"/>
            <wp:effectExtent l="19050" t="19050" r="22225" b="146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579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D0CB0" w:rsidRPr="00B55532" w:rsidRDefault="009D0CB0" w:rsidP="009D0CB0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поле «Код в 1С» пустое, то его необходимо заполнить (</w:t>
      </w:r>
      <w:r w:rsidRPr="00B55532">
        <w:rPr>
          <w:rFonts w:ascii="Times New Roman" w:hAnsi="Times New Roman" w:cs="Times New Roman"/>
          <w:sz w:val="28"/>
          <w:szCs w:val="28"/>
        </w:rPr>
        <w:t>если известно - корректным значением, если нет - достаточно внести</w:t>
      </w:r>
      <w:r>
        <w:rPr>
          <w:rFonts w:ascii="Times New Roman" w:hAnsi="Times New Roman" w:cs="Times New Roman"/>
          <w:sz w:val="28"/>
          <w:szCs w:val="28"/>
        </w:rPr>
        <w:t xml:space="preserve"> любое</w:t>
      </w:r>
      <w:r w:rsidRPr="00B55532">
        <w:rPr>
          <w:rFonts w:ascii="Times New Roman" w:hAnsi="Times New Roman" w:cs="Times New Roman"/>
          <w:sz w:val="28"/>
          <w:szCs w:val="28"/>
        </w:rPr>
        <w:t xml:space="preserve"> значение</w:t>
      </w:r>
      <w:r>
        <w:rPr>
          <w:rFonts w:ascii="Times New Roman" w:hAnsi="Times New Roman" w:cs="Times New Roman"/>
          <w:sz w:val="28"/>
          <w:szCs w:val="28"/>
        </w:rPr>
        <w:t>, например,</w:t>
      </w:r>
      <w:r w:rsidRPr="00B555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«0» или «1»).</w:t>
      </w:r>
    </w:p>
    <w:p w:rsidR="009D0CB0" w:rsidRPr="00F924A0" w:rsidRDefault="009D0CB0" w:rsidP="00F924A0">
      <w:pPr>
        <w:pStyle w:val="a3"/>
        <w:numPr>
          <w:ilvl w:val="0"/>
          <w:numId w:val="9"/>
        </w:numPr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«Сохранить».</w:t>
      </w:r>
    </w:p>
    <w:p w:rsidR="00204D3B" w:rsidRDefault="00204D3B" w:rsidP="00F924A0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Закрываем форму «Персонал».</w:t>
      </w:r>
    </w:p>
    <w:p w:rsidR="004061B5" w:rsidRDefault="004061B5" w:rsidP="00C63F7D">
      <w:pPr>
        <w:pStyle w:val="a3"/>
        <w:numPr>
          <w:ilvl w:val="0"/>
          <w:numId w:val="11"/>
        </w:numPr>
        <w:spacing w:before="160" w:line="360" w:lineRule="auto"/>
        <w:ind w:left="0" w:firstLine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63F7D">
        <w:rPr>
          <w:rFonts w:ascii="Times New Roman" w:hAnsi="Times New Roman" w:cs="Times New Roman"/>
          <w:sz w:val="28"/>
          <w:szCs w:val="28"/>
        </w:rPr>
        <w:t>обавление пользователя на склад</w:t>
      </w:r>
    </w:p>
    <w:p w:rsidR="00204D3B" w:rsidRDefault="00204D3B" w:rsidP="00F924A0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пункт «Настройка Аптечного склада».</w:t>
      </w:r>
    </w:p>
    <w:p w:rsidR="00F924A0" w:rsidRDefault="00F924A0" w:rsidP="00F924A0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на вкладку «Список аптечных складов».</w:t>
      </w:r>
    </w:p>
    <w:p w:rsidR="00F924A0" w:rsidRDefault="00B81383" w:rsidP="00F924A0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помощи кнопок</w:t>
      </w:r>
      <w:r w:rsidR="00BD5A64">
        <w:rPr>
          <w:rFonts w:ascii="Times New Roman" w:hAnsi="Times New Roman" w:cs="Times New Roman"/>
          <w:sz w:val="28"/>
          <w:szCs w:val="28"/>
        </w:rPr>
        <w:t xml:space="preserve"> </w:t>
      </w:r>
      <w:r w:rsidR="00BD5A64">
        <w:rPr>
          <w:noProof/>
          <w:lang w:eastAsia="ru-RU"/>
        </w:rPr>
        <w:drawing>
          <wp:inline distT="0" distB="0" distL="0" distR="0" wp14:anchorId="0C1E86EE" wp14:editId="5E76BCD9">
            <wp:extent cx="219075" cy="2095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A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добавляем:</w:t>
      </w:r>
    </w:p>
    <w:p w:rsidR="00B81383" w:rsidRDefault="00561DD4" w:rsidP="00B81383">
      <w:pPr>
        <w:pStyle w:val="a3"/>
        <w:numPr>
          <w:ilvl w:val="0"/>
          <w:numId w:val="10"/>
        </w:numPr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столбцом «Наименование» - вводим вручную наименование аптеки.</w:t>
      </w:r>
    </w:p>
    <w:p w:rsidR="00B81383" w:rsidRDefault="00561DD4" w:rsidP="00B81383">
      <w:pPr>
        <w:pStyle w:val="a3"/>
        <w:numPr>
          <w:ilvl w:val="0"/>
          <w:numId w:val="10"/>
        </w:numPr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 столбцом «Список отделений» - выбираем необходимое отделение</w:t>
      </w:r>
      <w:r w:rsidR="00B81383">
        <w:rPr>
          <w:rFonts w:ascii="Times New Roman" w:hAnsi="Times New Roman" w:cs="Times New Roman"/>
          <w:sz w:val="28"/>
          <w:szCs w:val="28"/>
        </w:rPr>
        <w:t xml:space="preserve"> из выпадающего </w:t>
      </w:r>
      <w:r>
        <w:rPr>
          <w:rFonts w:ascii="Times New Roman" w:hAnsi="Times New Roman" w:cs="Times New Roman"/>
          <w:sz w:val="28"/>
          <w:szCs w:val="28"/>
        </w:rPr>
        <w:t>списка</w:t>
      </w:r>
      <w:r w:rsidR="00062DDF">
        <w:rPr>
          <w:rFonts w:ascii="Times New Roman" w:hAnsi="Times New Roman" w:cs="Times New Roman"/>
          <w:sz w:val="28"/>
          <w:szCs w:val="28"/>
        </w:rPr>
        <w:t xml:space="preserve"> (в списке отображаются отделения, у которых заполнено поле «Код в 1С» - см. п.4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81383" w:rsidRDefault="00561DD4" w:rsidP="00B81383">
      <w:pPr>
        <w:pStyle w:val="a3"/>
        <w:numPr>
          <w:ilvl w:val="0"/>
          <w:numId w:val="10"/>
        </w:numPr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столбцом «Список пользователей»</w:t>
      </w:r>
      <w:r w:rsidR="00062DDF">
        <w:rPr>
          <w:rFonts w:ascii="Times New Roman" w:hAnsi="Times New Roman" w:cs="Times New Roman"/>
          <w:sz w:val="28"/>
          <w:szCs w:val="28"/>
        </w:rPr>
        <w:t xml:space="preserve"> - выбираем пользователя из выпадающего списка (в списке отображаются сотрудники, у которых заполнено поле «Код в 1С» - см. п.9)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24A0" w:rsidRDefault="00BD5A64" w:rsidP="00F924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1535" cy="2894330"/>
            <wp:effectExtent l="19050" t="19050" r="12065" b="203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89433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81383" w:rsidRDefault="00B81383" w:rsidP="00B81383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«Сохранить».</w:t>
      </w:r>
    </w:p>
    <w:p w:rsidR="00B81383" w:rsidRDefault="00B81383" w:rsidP="00B81383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Закрываем форму «Настройка аптечного склада».</w:t>
      </w:r>
    </w:p>
    <w:p w:rsidR="000D63E2" w:rsidRDefault="000D63E2" w:rsidP="000D63E2">
      <w:pPr>
        <w:pStyle w:val="a3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0D63E2">
        <w:rPr>
          <w:rFonts w:ascii="Times New Roman" w:hAnsi="Times New Roman" w:cs="Times New Roman"/>
          <w:sz w:val="28"/>
          <w:szCs w:val="28"/>
        </w:rPr>
        <w:t>На вкладке «Список аптечных складов» настраивается список всех аптечных складов ЛПУ. Для каждого склада настраивается список пользователей, которые могут работать со складом. Для этого нужно выбрать склад, затем добавить отделение, в котором работает пользователь (или выбрать из списка, если отделение уже добавлено). Затем выбрать пользователя, которому надо дать возможность работать со складом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3E2" w:rsidRDefault="000D63E2" w:rsidP="000D63E2">
      <w:pPr>
        <w:pStyle w:val="a3"/>
        <w:numPr>
          <w:ilvl w:val="0"/>
          <w:numId w:val="11"/>
        </w:numPr>
        <w:spacing w:before="160" w:line="360" w:lineRule="auto"/>
        <w:ind w:left="0" w:firstLine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Добавление пользователю допусков</w:t>
      </w:r>
    </w:p>
    <w:p w:rsidR="000D63E2" w:rsidRDefault="000D63E2" w:rsidP="000D63E2">
      <w:pPr>
        <w:pStyle w:val="a3"/>
        <w:spacing w:before="16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0D63E2">
        <w:rPr>
          <w:rFonts w:ascii="Times New Roman" w:hAnsi="Times New Roman" w:cs="Times New Roman"/>
          <w:sz w:val="28"/>
          <w:szCs w:val="28"/>
        </w:rPr>
        <w:t>I.</w:t>
      </w:r>
      <w:r w:rsidRPr="000D63E2">
        <w:rPr>
          <w:rFonts w:ascii="Times New Roman" w:hAnsi="Times New Roman" w:cs="Times New Roman"/>
          <w:sz w:val="28"/>
          <w:szCs w:val="28"/>
        </w:rPr>
        <w:tab/>
        <w:t>Добавление допуска до модуля</w:t>
      </w:r>
      <w:r>
        <w:rPr>
          <w:rFonts w:ascii="Times New Roman" w:hAnsi="Times New Roman" w:cs="Times New Roman"/>
          <w:sz w:val="28"/>
          <w:szCs w:val="28"/>
        </w:rPr>
        <w:t xml:space="preserve"> (АРМ Аптека/АРМ Склад отделения)</w:t>
      </w:r>
      <w:r w:rsidRPr="000D63E2">
        <w:rPr>
          <w:rFonts w:ascii="Times New Roman" w:hAnsi="Times New Roman" w:cs="Times New Roman"/>
          <w:sz w:val="28"/>
          <w:szCs w:val="28"/>
        </w:rPr>
        <w:t xml:space="preserve"> и функциональных допусков осуществляется в пункте «Персонал» кнопки «Доступ к АРМам», «Функциональный допуск» И/ИЛИ пункт меню «Права доступа».</w:t>
      </w:r>
    </w:p>
    <w:p w:rsidR="00327DE3" w:rsidRDefault="00327DE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327DE3" w:rsidRPr="00A133AD" w:rsidRDefault="00A133AD" w:rsidP="00327DE3">
      <w:pPr>
        <w:spacing w:after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33A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327DE3" w:rsidRPr="00A133AD">
        <w:rPr>
          <w:rFonts w:ascii="Times New Roman" w:hAnsi="Times New Roman" w:cs="Times New Roman"/>
          <w:b/>
          <w:sz w:val="32"/>
          <w:szCs w:val="32"/>
        </w:rPr>
        <w:t>Добавление источников финансирования</w:t>
      </w:r>
    </w:p>
    <w:p w:rsidR="00327DE3" w:rsidRDefault="00327DE3" w:rsidP="00327DE3">
      <w:pPr>
        <w:pStyle w:val="a3"/>
        <w:numPr>
          <w:ilvl w:val="0"/>
          <w:numId w:val="1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532">
        <w:rPr>
          <w:rFonts w:ascii="Times New Roman" w:hAnsi="Times New Roman" w:cs="Times New Roman"/>
          <w:sz w:val="28"/>
          <w:szCs w:val="28"/>
        </w:rPr>
        <w:t>Заходим в программу, открываем АРМ Администратора.</w:t>
      </w:r>
    </w:p>
    <w:p w:rsidR="00327DE3" w:rsidRDefault="00327DE3" w:rsidP="00327DE3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Выбираем пункт «Настройка Аптечного склада».</w:t>
      </w:r>
    </w:p>
    <w:p w:rsidR="00327DE3" w:rsidRDefault="00327DE3" w:rsidP="00327DE3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на вкладку «Список аптечных складов».</w:t>
      </w:r>
    </w:p>
    <w:p w:rsidR="00327DE3" w:rsidRDefault="00327DE3" w:rsidP="00327DE3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кнопок </w:t>
      </w:r>
      <w:r>
        <w:rPr>
          <w:noProof/>
          <w:lang w:eastAsia="ru-RU"/>
        </w:rPr>
        <w:drawing>
          <wp:inline distT="0" distB="0" distL="0" distR="0" wp14:anchorId="22E17B95" wp14:editId="3F4ED601">
            <wp:extent cx="219075" cy="2095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добавляем:</w:t>
      </w:r>
    </w:p>
    <w:p w:rsidR="00327DE3" w:rsidRDefault="00327DE3" w:rsidP="00327DE3">
      <w:pPr>
        <w:pStyle w:val="a3"/>
        <w:numPr>
          <w:ilvl w:val="1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столбцами</w:t>
      </w:r>
      <w:r w:rsidRPr="00327DE3">
        <w:rPr>
          <w:rFonts w:ascii="Times New Roman" w:hAnsi="Times New Roman" w:cs="Times New Roman"/>
          <w:sz w:val="28"/>
          <w:szCs w:val="28"/>
        </w:rPr>
        <w:t xml:space="preserve"> «Наименование» и «Сокращенное наименование» - вводим вручную наименования источников финансирования.</w:t>
      </w:r>
    </w:p>
    <w:p w:rsidR="00327DE3" w:rsidRDefault="00327DE3" w:rsidP="00327DE3">
      <w:pPr>
        <w:pStyle w:val="a3"/>
        <w:numPr>
          <w:ilvl w:val="1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«Источник финансирования ИС МДЛП»</w:t>
      </w:r>
      <w:r w:rsidRPr="00327DE3">
        <w:rPr>
          <w:rFonts w:ascii="Times New Roman" w:hAnsi="Times New Roman" w:cs="Times New Roman"/>
          <w:sz w:val="28"/>
          <w:szCs w:val="28"/>
        </w:rPr>
        <w:t xml:space="preserve"> - выбираем необходимое </w:t>
      </w:r>
      <w:r>
        <w:rPr>
          <w:rFonts w:ascii="Times New Roman" w:hAnsi="Times New Roman" w:cs="Times New Roman"/>
          <w:sz w:val="28"/>
          <w:szCs w:val="28"/>
        </w:rPr>
        <w:t>значение</w:t>
      </w:r>
      <w:r w:rsidRPr="00327DE3">
        <w:rPr>
          <w:rFonts w:ascii="Times New Roman" w:hAnsi="Times New Roman" w:cs="Times New Roman"/>
          <w:sz w:val="28"/>
          <w:szCs w:val="28"/>
        </w:rPr>
        <w:t xml:space="preserve"> из выпадающего списка (</w:t>
      </w:r>
      <w:r>
        <w:rPr>
          <w:rFonts w:ascii="Times New Roman" w:hAnsi="Times New Roman" w:cs="Times New Roman"/>
          <w:sz w:val="28"/>
          <w:szCs w:val="28"/>
        </w:rPr>
        <w:t xml:space="preserve">собственные/внутренние источники </w:t>
      </w:r>
      <w:r w:rsidRPr="00327DE3">
        <w:rPr>
          <w:rFonts w:ascii="Times New Roman" w:hAnsi="Times New Roman" w:cs="Times New Roman"/>
          <w:sz w:val="28"/>
          <w:szCs w:val="28"/>
        </w:rPr>
        <w:t>&lt;=&gt;</w:t>
      </w:r>
      <w:r>
        <w:rPr>
          <w:rFonts w:ascii="Times New Roman" w:hAnsi="Times New Roman" w:cs="Times New Roman"/>
          <w:sz w:val="28"/>
          <w:szCs w:val="28"/>
        </w:rPr>
        <w:t xml:space="preserve"> «Собственные средства», региональные источники </w:t>
      </w:r>
      <w:r w:rsidRPr="00327DE3">
        <w:rPr>
          <w:rFonts w:ascii="Times New Roman" w:hAnsi="Times New Roman" w:cs="Times New Roman"/>
          <w:sz w:val="28"/>
          <w:szCs w:val="28"/>
        </w:rPr>
        <w:t>&lt;=&gt;</w:t>
      </w:r>
      <w:r>
        <w:rPr>
          <w:rFonts w:ascii="Times New Roman" w:hAnsi="Times New Roman" w:cs="Times New Roman"/>
          <w:sz w:val="28"/>
          <w:szCs w:val="28"/>
        </w:rPr>
        <w:t xml:space="preserve"> «Средства регионального бюджета»</w:t>
      </w:r>
      <w:r w:rsidRPr="00327DE3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федеральные источники </w:t>
      </w:r>
      <w:r w:rsidRPr="00327DE3">
        <w:rPr>
          <w:rFonts w:ascii="Times New Roman" w:hAnsi="Times New Roman" w:cs="Times New Roman"/>
          <w:sz w:val="28"/>
          <w:szCs w:val="28"/>
        </w:rPr>
        <w:t xml:space="preserve">&lt;=&gt; </w:t>
      </w:r>
      <w:r>
        <w:rPr>
          <w:rFonts w:ascii="Times New Roman" w:hAnsi="Times New Roman" w:cs="Times New Roman"/>
          <w:sz w:val="28"/>
          <w:szCs w:val="28"/>
        </w:rPr>
        <w:t>«Средства федерального бюджета»</w:t>
      </w:r>
      <w:r w:rsidRPr="00327DE3">
        <w:rPr>
          <w:rFonts w:ascii="Times New Roman" w:hAnsi="Times New Roman" w:cs="Times New Roman"/>
          <w:sz w:val="28"/>
          <w:szCs w:val="28"/>
        </w:rPr>
        <w:t>).</w:t>
      </w:r>
    </w:p>
    <w:p w:rsidR="00327DE3" w:rsidRPr="00327DE3" w:rsidRDefault="00327DE3" w:rsidP="00327DE3">
      <w:pPr>
        <w:pStyle w:val="a3"/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«Использовать в программе</w:t>
      </w:r>
      <w:r w:rsidRPr="00327D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проставляем отметку.</w:t>
      </w:r>
    </w:p>
    <w:p w:rsidR="00327DE3" w:rsidRDefault="00327DE3" w:rsidP="00327D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7DE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C2E40A" wp14:editId="482B3313">
            <wp:extent cx="5770072" cy="2839085"/>
            <wp:effectExtent l="19050" t="19050" r="21590" b="184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73289" cy="2840668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27DE3" w:rsidRDefault="00327DE3" w:rsidP="00327DE3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«Сохранить».</w:t>
      </w:r>
    </w:p>
    <w:p w:rsidR="00327DE3" w:rsidRDefault="00327DE3" w:rsidP="00327DE3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Переходим во вкладку «Номера счетов».</w:t>
      </w:r>
    </w:p>
    <w:p w:rsidR="00327DE3" w:rsidRDefault="00327DE3" w:rsidP="00327DE3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кнопок </w:t>
      </w:r>
      <w:r>
        <w:rPr>
          <w:noProof/>
          <w:lang w:eastAsia="ru-RU"/>
        </w:rPr>
        <w:drawing>
          <wp:inline distT="0" distB="0" distL="0" distR="0" wp14:anchorId="65D957AE" wp14:editId="5E05A33F">
            <wp:extent cx="219075" cy="2095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добавляем:</w:t>
      </w:r>
    </w:p>
    <w:p w:rsidR="00327DE3" w:rsidRPr="00327DE3" w:rsidRDefault="00327DE3" w:rsidP="00CD5752">
      <w:pPr>
        <w:pStyle w:val="a3"/>
        <w:numPr>
          <w:ilvl w:val="1"/>
          <w:numId w:val="17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«Номер» пишем порядковый номер от 1.</w:t>
      </w:r>
    </w:p>
    <w:p w:rsidR="00327DE3" w:rsidRDefault="00327DE3" w:rsidP="00CD5752">
      <w:pPr>
        <w:pStyle w:val="a3"/>
        <w:numPr>
          <w:ilvl w:val="1"/>
          <w:numId w:val="17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27DE3">
        <w:rPr>
          <w:rFonts w:ascii="Times New Roman" w:hAnsi="Times New Roman" w:cs="Times New Roman"/>
          <w:sz w:val="28"/>
          <w:szCs w:val="28"/>
        </w:rPr>
        <w:lastRenderedPageBreak/>
        <w:t>В столбце «</w:t>
      </w:r>
      <w:r w:rsidR="00CD5752">
        <w:rPr>
          <w:rFonts w:ascii="Times New Roman" w:hAnsi="Times New Roman" w:cs="Times New Roman"/>
          <w:sz w:val="28"/>
          <w:szCs w:val="28"/>
        </w:rPr>
        <w:t>Название</w:t>
      </w:r>
      <w:r w:rsidRPr="00327DE3">
        <w:rPr>
          <w:rFonts w:ascii="Times New Roman" w:hAnsi="Times New Roman" w:cs="Times New Roman"/>
          <w:sz w:val="28"/>
          <w:szCs w:val="28"/>
        </w:rPr>
        <w:t xml:space="preserve">» </w:t>
      </w:r>
      <w:r w:rsidR="00CD5752">
        <w:rPr>
          <w:rFonts w:ascii="Times New Roman" w:hAnsi="Times New Roman" w:cs="Times New Roman"/>
          <w:sz w:val="28"/>
          <w:szCs w:val="28"/>
        </w:rPr>
        <w:t>пишем наименование счёта (если нет отдельной информации/требований, то дублируем наименование источника финансирования).</w:t>
      </w:r>
    </w:p>
    <w:p w:rsidR="00CD5752" w:rsidRPr="00327DE3" w:rsidRDefault="00CD5752" w:rsidP="00CD5752">
      <w:pPr>
        <w:pStyle w:val="a3"/>
        <w:numPr>
          <w:ilvl w:val="1"/>
          <w:numId w:val="17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«Источник финансирования» выбираем из выпадающего списка нужный источник финансирования, внесенный в пункте 4.</w:t>
      </w:r>
    </w:p>
    <w:p w:rsidR="00327DE3" w:rsidRPr="00327DE3" w:rsidRDefault="00327DE3" w:rsidP="00CD5752">
      <w:pPr>
        <w:pStyle w:val="a3"/>
        <w:numPr>
          <w:ilvl w:val="1"/>
          <w:numId w:val="17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столбце «Использовать в программе</w:t>
      </w:r>
      <w:r w:rsidRPr="00327DE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проставляем отметку.</w:t>
      </w:r>
    </w:p>
    <w:p w:rsidR="00327DE3" w:rsidRDefault="00CD5752" w:rsidP="00327D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575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CCF360" wp14:editId="489D565C">
            <wp:extent cx="5940425" cy="2910205"/>
            <wp:effectExtent l="19050" t="19050" r="22225" b="2349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1020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27DE3" w:rsidRDefault="00327DE3" w:rsidP="00327DE3">
      <w:pPr>
        <w:pStyle w:val="a3"/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p w:rsidR="00CD5752" w:rsidRPr="00CD5752" w:rsidRDefault="00CD5752" w:rsidP="00CD5752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Нажимаем «Сохранить».</w:t>
      </w:r>
    </w:p>
    <w:p w:rsidR="00327DE3" w:rsidRPr="00A133AD" w:rsidRDefault="00327DE3" w:rsidP="00A133AD">
      <w:pPr>
        <w:pStyle w:val="a3"/>
        <w:numPr>
          <w:ilvl w:val="0"/>
          <w:numId w:val="13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Закрываем форму «Настройка аптечного склада».</w:t>
      </w:r>
      <w:bookmarkStart w:id="0" w:name="_GoBack"/>
      <w:bookmarkEnd w:id="0"/>
    </w:p>
    <w:sectPr w:rsidR="00327DE3" w:rsidRPr="00A13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B72"/>
    <w:multiLevelType w:val="hybridMultilevel"/>
    <w:tmpl w:val="B5C6D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00713"/>
    <w:multiLevelType w:val="multilevel"/>
    <w:tmpl w:val="173A95D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5504D78"/>
    <w:multiLevelType w:val="hybridMultilevel"/>
    <w:tmpl w:val="35902BE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F0CEE"/>
    <w:multiLevelType w:val="hybridMultilevel"/>
    <w:tmpl w:val="9176D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11B94"/>
    <w:multiLevelType w:val="hybridMultilevel"/>
    <w:tmpl w:val="49CCA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7119E"/>
    <w:multiLevelType w:val="hybridMultilevel"/>
    <w:tmpl w:val="F35A51AE"/>
    <w:lvl w:ilvl="0" w:tplc="A2E6D8C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B5DA3"/>
    <w:multiLevelType w:val="hybridMultilevel"/>
    <w:tmpl w:val="04884B9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F3997"/>
    <w:multiLevelType w:val="hybridMultilevel"/>
    <w:tmpl w:val="BBD46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D304F"/>
    <w:multiLevelType w:val="hybridMultilevel"/>
    <w:tmpl w:val="95FAFDCC"/>
    <w:lvl w:ilvl="0" w:tplc="5384518A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F5538F"/>
    <w:multiLevelType w:val="hybridMultilevel"/>
    <w:tmpl w:val="BBD46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9900A3"/>
    <w:multiLevelType w:val="hybridMultilevel"/>
    <w:tmpl w:val="D86E73E2"/>
    <w:lvl w:ilvl="0" w:tplc="57B64AB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6663E8"/>
    <w:multiLevelType w:val="hybridMultilevel"/>
    <w:tmpl w:val="13F61C4E"/>
    <w:lvl w:ilvl="0" w:tplc="92D6BD3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21C16"/>
    <w:multiLevelType w:val="multilevel"/>
    <w:tmpl w:val="173A95D6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5FAA4C2D"/>
    <w:multiLevelType w:val="hybridMultilevel"/>
    <w:tmpl w:val="6944C290"/>
    <w:lvl w:ilvl="0" w:tplc="B0089B7C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340492"/>
    <w:multiLevelType w:val="hybridMultilevel"/>
    <w:tmpl w:val="AE2C7A4A"/>
    <w:lvl w:ilvl="0" w:tplc="320424B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7E42C6"/>
    <w:multiLevelType w:val="multilevel"/>
    <w:tmpl w:val="173A95D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7F397CD4"/>
    <w:multiLevelType w:val="hybridMultilevel"/>
    <w:tmpl w:val="43E62F4A"/>
    <w:lvl w:ilvl="0" w:tplc="4D2E5EE0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2"/>
  </w:num>
  <w:num w:numId="8">
    <w:abstractNumId w:val="10"/>
  </w:num>
  <w:num w:numId="9">
    <w:abstractNumId w:val="14"/>
  </w:num>
  <w:num w:numId="10">
    <w:abstractNumId w:val="16"/>
  </w:num>
  <w:num w:numId="11">
    <w:abstractNumId w:val="5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20"/>
    <w:rsid w:val="00062DDF"/>
    <w:rsid w:val="000D63E2"/>
    <w:rsid w:val="00204D3B"/>
    <w:rsid w:val="00290CC9"/>
    <w:rsid w:val="00327DE3"/>
    <w:rsid w:val="004061B5"/>
    <w:rsid w:val="00561DD4"/>
    <w:rsid w:val="006D42B8"/>
    <w:rsid w:val="00752A4A"/>
    <w:rsid w:val="009D0CB0"/>
    <w:rsid w:val="00A133AD"/>
    <w:rsid w:val="00B55532"/>
    <w:rsid w:val="00B81383"/>
    <w:rsid w:val="00BD5A64"/>
    <w:rsid w:val="00C63F7D"/>
    <w:rsid w:val="00CD5752"/>
    <w:rsid w:val="00CF0313"/>
    <w:rsid w:val="00DD68EE"/>
    <w:rsid w:val="00E85F20"/>
    <w:rsid w:val="00F9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5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3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53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3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Хайруллина</dc:creator>
  <cp:keywords/>
  <dc:description/>
  <cp:lastModifiedBy>Татьяна Савельева</cp:lastModifiedBy>
  <cp:revision>10</cp:revision>
  <dcterms:created xsi:type="dcterms:W3CDTF">2023-05-19T07:59:00Z</dcterms:created>
  <dcterms:modified xsi:type="dcterms:W3CDTF">2023-06-13T09:16:00Z</dcterms:modified>
</cp:coreProperties>
</file>